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3A72" w:rsidRDefault="00A827F5">
      <w:pPr>
        <w:pStyle w:val="Cuerpo"/>
      </w:pPr>
      <w:bookmarkStart w:id="0" w:name="_GoBack"/>
      <w:bookmarkEnd w:id="0"/>
      <w:r>
        <w:rPr>
          <w:noProof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-561340</wp:posOffset>
            </wp:positionH>
            <wp:positionV relativeFrom="page">
              <wp:posOffset>190500</wp:posOffset>
            </wp:positionV>
            <wp:extent cx="7116710" cy="921512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ratula.jp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16710" cy="9215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2271395</wp:posOffset>
                </wp:positionH>
                <wp:positionV relativeFrom="line">
                  <wp:posOffset>-6323330</wp:posOffset>
                </wp:positionV>
                <wp:extent cx="3964544" cy="414222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544" cy="414222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773A72" w:rsidRDefault="00AB3103">
                            <w:pPr>
                              <w:pStyle w:val="Cuerpo"/>
                            </w:pPr>
                            <w:r>
                              <w:rPr>
                                <w:lang w:val="es-ES_tradnl"/>
                              </w:rPr>
                              <w:t>Marco Martínez</w:t>
                            </w: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AB3103">
                            <w:pPr>
                              <w:pStyle w:val="Cuerpo"/>
                            </w:pPr>
                            <w:r>
                              <w:rPr>
                                <w:lang w:val="es-ES_tradnl"/>
                              </w:rPr>
                              <w:t>EDA I</w:t>
                            </w: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AB3103">
                            <w:pPr>
                              <w:pStyle w:val="Cuerpo"/>
                            </w:pPr>
                            <w:r>
                              <w:rPr>
                                <w:lang w:val="es-ES_tradnl"/>
                              </w:rPr>
                              <w:t>7</w:t>
                            </w: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AB3103">
                            <w:pPr>
                              <w:pStyle w:val="Cuerpo"/>
                            </w:pPr>
                            <w:r>
                              <w:rPr>
                                <w:lang w:val="es-ES_tradnl"/>
                              </w:rPr>
                              <w:t>6</w:t>
                            </w: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AB3103">
                            <w:pPr>
                              <w:pStyle w:val="Cuerpo"/>
                            </w:pPr>
                            <w:r>
                              <w:rPr>
                                <w:lang w:val="es-ES_tradnl"/>
                              </w:rPr>
                              <w:t>Cuéllar Uribe Fernando</w:t>
                            </w: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AB3103">
                            <w:pPr>
                              <w:pStyle w:val="Cuerpo"/>
                            </w:pPr>
                            <w:r>
                              <w:rPr>
                                <w:lang w:val="es-ES_tradnl"/>
                              </w:rPr>
                              <w:t>19 Brasil</w:t>
                            </w: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AB3103">
                            <w:pPr>
                              <w:pStyle w:val="Cuerpo"/>
                            </w:pPr>
                            <w:r>
                              <w:rPr>
                                <w:lang w:val="es-ES_tradnl"/>
                              </w:rPr>
                              <w:t>12</w:t>
                            </w: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AB3103">
                            <w:pPr>
                              <w:pStyle w:val="Cuerpo"/>
                            </w:pPr>
                            <w:r>
                              <w:rPr>
                                <w:lang w:val="es-ES_tradnl"/>
                              </w:rPr>
                              <w:t>2020-2</w:t>
                            </w: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773A72">
                            <w:pPr>
                              <w:pStyle w:val="Cuerpo"/>
                            </w:pPr>
                          </w:p>
                          <w:p w:rsidR="00773A72" w:rsidRDefault="00AB3103">
                            <w:pPr>
                              <w:pStyle w:val="Cuerpo"/>
                            </w:pPr>
                            <w:r>
                              <w:rPr>
                                <w:lang w:val="es-ES_tradnl"/>
                              </w:rPr>
                              <w:t>10-3-2020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178.85pt;margin-top:-497.9pt;width:312.15pt;height:326.15pt;z-index:25167052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" filled="f" stroked="f" strokeweight="1pt">
                <v:stroke miterlimit="4"/>
                <v:textbox inset="4pt,4pt,4pt,4pt">
                  <w:txbxContent>
                    <w:p w:rsidR="00773A72" w:rsidRDefault="00AB3103">
                      <w:pPr>
                        <w:pStyle w:val="Cuerpo"/>
                      </w:pPr>
                      <w:r>
                        <w:rPr>
                          <w:lang w:val="es-ES_tradnl"/>
                        </w:rPr>
                        <w:t>Marco Martínez</w:t>
                      </w: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AB3103">
                      <w:pPr>
                        <w:pStyle w:val="Cuerpo"/>
                      </w:pPr>
                      <w:r>
                        <w:rPr>
                          <w:lang w:val="es-ES_tradnl"/>
                        </w:rPr>
                        <w:t>EDA I</w:t>
                      </w: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AB3103">
                      <w:pPr>
                        <w:pStyle w:val="Cuerpo"/>
                      </w:pPr>
                      <w:r>
                        <w:rPr>
                          <w:lang w:val="es-ES_tradnl"/>
                        </w:rPr>
                        <w:t>7</w:t>
                      </w: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AB3103">
                      <w:pPr>
                        <w:pStyle w:val="Cuerpo"/>
                      </w:pPr>
                      <w:r>
                        <w:rPr>
                          <w:lang w:val="es-ES_tradnl"/>
                        </w:rPr>
                        <w:t>6</w:t>
                      </w: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AB3103">
                      <w:pPr>
                        <w:pStyle w:val="Cuerpo"/>
                      </w:pPr>
                      <w:r>
                        <w:rPr>
                          <w:lang w:val="es-ES_tradnl"/>
                        </w:rPr>
                        <w:t>Cuéllar Uribe Fernando</w:t>
                      </w: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AB3103">
                      <w:pPr>
                        <w:pStyle w:val="Cuerpo"/>
                      </w:pPr>
                      <w:r>
                        <w:rPr>
                          <w:lang w:val="es-ES_tradnl"/>
                        </w:rPr>
                        <w:t>19 Brasil</w:t>
                      </w: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AB3103">
                      <w:pPr>
                        <w:pStyle w:val="Cuerpo"/>
                      </w:pPr>
                      <w:r>
                        <w:rPr>
                          <w:lang w:val="es-ES_tradnl"/>
                        </w:rPr>
                        <w:t>12</w:t>
                      </w: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AB3103">
                      <w:pPr>
                        <w:pStyle w:val="Cuerpo"/>
                      </w:pPr>
                      <w:r>
                        <w:rPr>
                          <w:lang w:val="es-ES_tradnl"/>
                        </w:rPr>
                        <w:t>2020-2</w:t>
                      </w: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773A72">
                      <w:pPr>
                        <w:pStyle w:val="Cuerpo"/>
                      </w:pPr>
                    </w:p>
                    <w:p w:rsidR="00773A72" w:rsidRDefault="00AB3103">
                      <w:pPr>
                        <w:pStyle w:val="Cuerpo"/>
                      </w:pPr>
                      <w:r>
                        <w:rPr>
                          <w:lang w:val="es-ES_tradnl"/>
                        </w:rPr>
                        <w:t>10-3-2020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</w:p>
    <w:p w:rsidR="00773A72" w:rsidRDefault="00773A72">
      <w:pPr>
        <w:pStyle w:val="Cuerpo"/>
      </w:pPr>
    </w:p>
    <w:p w:rsidR="00773A72" w:rsidRDefault="00773A72">
      <w:pPr>
        <w:pStyle w:val="Cuerpo"/>
      </w:pPr>
    </w:p>
    <w:p w:rsidR="00773A72" w:rsidRDefault="00773A72">
      <w:pPr>
        <w:pStyle w:val="Cuerpo"/>
      </w:pPr>
    </w:p>
    <w:p w:rsidR="00773A72" w:rsidRDefault="00773A72">
      <w:pPr>
        <w:pStyle w:val="Cuerpo"/>
      </w:pPr>
    </w:p>
    <w:p w:rsidR="00773A72" w:rsidRDefault="00AB3103">
      <w:pPr>
        <w:pStyle w:val="Cuerpo"/>
        <w:jc w:val="center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Guía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pra</w:t>
      </w:r>
      <w:proofErr w:type="spellEnd"/>
      <w:r>
        <w:rPr>
          <w:b/>
          <w:bCs/>
          <w:sz w:val="26"/>
          <w:szCs w:val="26"/>
        </w:rPr>
        <w:t>́</w:t>
      </w:r>
      <w:proofErr w:type="spellStart"/>
      <w:r>
        <w:rPr>
          <w:b/>
          <w:bCs/>
          <w:sz w:val="26"/>
          <w:szCs w:val="26"/>
          <w:lang w:val="es-ES_tradnl"/>
        </w:rPr>
        <w:t>ctica</w:t>
      </w:r>
      <w:proofErr w:type="spellEnd"/>
      <w:r>
        <w:rPr>
          <w:b/>
          <w:bCs/>
          <w:sz w:val="26"/>
          <w:szCs w:val="26"/>
          <w:lang w:val="es-ES_tradnl"/>
        </w:rPr>
        <w:t xml:space="preserve"> de estudio 06.</w:t>
      </w:r>
    </w:p>
    <w:p w:rsidR="00773A72" w:rsidRDefault="00AB3103">
      <w:pPr>
        <w:pStyle w:val="Cuerp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s-ES_tradnl"/>
        </w:rPr>
        <w:t>Estructuras de datos lineales: Cola circular y cola doble.</w:t>
      </w:r>
    </w:p>
    <w:p w:rsidR="00773A72" w:rsidRDefault="00AB3103">
      <w:pPr>
        <w:pStyle w:val="Cuerp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pt-PT"/>
        </w:rPr>
        <w:t>Objetivo:</w:t>
      </w:r>
    </w:p>
    <w:p w:rsidR="00773A72" w:rsidRDefault="00AB3103">
      <w:pPr>
        <w:pStyle w:val="Cuerpo"/>
      </w:pPr>
      <w:r>
        <w:rPr>
          <w:lang w:val="pt-PT"/>
        </w:rPr>
        <w:t>Revisara</w:t>
      </w:r>
      <w:r>
        <w:t>́</w:t>
      </w:r>
      <w:r>
        <w:rPr>
          <w:lang w:val="es-ES_tradnl"/>
        </w:rPr>
        <w:t xml:space="preserve">s las definiciones, </w:t>
      </w:r>
      <w:proofErr w:type="spellStart"/>
      <w:r>
        <w:rPr>
          <w:lang w:val="es-ES_tradnl"/>
        </w:rPr>
        <w:t>caracteri</w:t>
      </w:r>
      <w:proofErr w:type="spellEnd"/>
      <w:r>
        <w:t>́</w:t>
      </w:r>
      <w:proofErr w:type="spellStart"/>
      <w:r>
        <w:rPr>
          <w:lang w:val="es-ES_tradnl"/>
        </w:rPr>
        <w:t>sticas</w:t>
      </w:r>
      <w:proofErr w:type="spellEnd"/>
      <w:r>
        <w:rPr>
          <w:lang w:val="es-ES_tradnl"/>
        </w:rPr>
        <w:t>, procedimientos y ejemplos de las estructuras lineales Cola circular y Cola doble, con la finalidad de que comprendas sus estructuras y puedas implementarlas.</w:t>
      </w:r>
    </w:p>
    <w:p w:rsidR="00773A72" w:rsidRDefault="00773A72">
      <w:pPr>
        <w:pStyle w:val="Cuerpo"/>
      </w:pPr>
    </w:p>
    <w:p w:rsidR="00773A72" w:rsidRDefault="00AB3103">
      <w:pPr>
        <w:pStyle w:val="Cuerpo"/>
        <w:rPr>
          <w:rStyle w:val="Ninguno"/>
          <w:b/>
          <w:bCs/>
          <w:sz w:val="26"/>
          <w:szCs w:val="26"/>
        </w:rPr>
      </w:pPr>
      <w:r>
        <w:t>I</w:t>
      </w:r>
      <w:proofErr w:type="spellStart"/>
      <w:r>
        <w:rPr>
          <w:rStyle w:val="Ninguno"/>
          <w:b/>
          <w:bCs/>
          <w:sz w:val="26"/>
          <w:szCs w:val="26"/>
        </w:rPr>
        <w:t>ntroduccio</w:t>
      </w:r>
      <w:r>
        <w:rPr>
          <w:rStyle w:val="Ninguno"/>
          <w:b/>
          <w:bCs/>
          <w:sz w:val="26"/>
          <w:szCs w:val="26"/>
        </w:rPr>
        <w:t>́n</w:t>
      </w:r>
      <w:proofErr w:type="spellEnd"/>
    </w:p>
    <w:p w:rsidR="00773A72" w:rsidRDefault="00AB3103">
      <w:pPr>
        <w:pStyle w:val="Cuerpo"/>
      </w:pPr>
      <w:r>
        <w:rPr>
          <w:lang w:val="es-ES_tradnl"/>
        </w:rPr>
        <w:t>La cola (</w:t>
      </w:r>
      <w:proofErr w:type="spellStart"/>
      <w:r>
        <w:rPr>
          <w:lang w:val="es-ES_tradnl"/>
        </w:rPr>
        <w:t>queue</w:t>
      </w:r>
      <w:proofErr w:type="spellEnd"/>
      <w:r>
        <w:rPr>
          <w:lang w:val="es-ES_tradnl"/>
        </w:rPr>
        <w:t xml:space="preserve"> o cola simple) es una estructura de datos lineal, en la cual</w:t>
      </w:r>
      <w:r>
        <w:rPr>
          <w:lang w:val="es-ES_tradnl"/>
        </w:rPr>
        <w:t xml:space="preserve"> el elemento obtenido a </w:t>
      </w:r>
      <w:proofErr w:type="spellStart"/>
      <w:r>
        <w:rPr>
          <w:lang w:val="es-ES_tradnl"/>
        </w:rPr>
        <w:t>trave</w:t>
      </w:r>
      <w:proofErr w:type="spellEnd"/>
      <w:r>
        <w:t>́</w:t>
      </w:r>
      <w:r>
        <w:rPr>
          <w:lang w:val="es-ES_tradnl"/>
        </w:rPr>
        <w:t xml:space="preserve">s de la </w:t>
      </w:r>
      <w:proofErr w:type="spellStart"/>
      <w:r>
        <w:rPr>
          <w:lang w:val="es-ES_tradnl"/>
        </w:rPr>
        <w:t>operacio</w:t>
      </w:r>
      <w:proofErr w:type="spellEnd"/>
      <w:r>
        <w:t>́</w:t>
      </w:r>
      <w:r>
        <w:rPr>
          <w:lang w:val="es-ES_tradnl"/>
        </w:rPr>
        <w:t>n ELIMINAR esta</w:t>
      </w:r>
      <w:r>
        <w:t xml:space="preserve">́ </w:t>
      </w:r>
      <w:r>
        <w:rPr>
          <w:lang w:val="es-ES_tradnl"/>
        </w:rPr>
        <w:t xml:space="preserve">predefinido y es el que se encuentra al inicio de </w:t>
      </w:r>
      <w:proofErr w:type="gramStart"/>
      <w:r>
        <w:rPr>
          <w:lang w:val="es-ES_tradnl"/>
        </w:rPr>
        <w:t>la misma</w:t>
      </w:r>
      <w:proofErr w:type="gramEnd"/>
      <w:r>
        <w:rPr>
          <w:lang w:val="es-ES_tradnl"/>
        </w:rPr>
        <w:t>.</w:t>
      </w:r>
    </w:p>
    <w:p w:rsidR="00773A72" w:rsidRDefault="00AB3103">
      <w:pPr>
        <w:pStyle w:val="Cuerpo"/>
      </w:pPr>
      <w:r>
        <w:rPr>
          <w:lang w:val="it-IT"/>
        </w:rPr>
        <w:t>Una cola simple implementa la poli</w:t>
      </w:r>
      <w:r>
        <w:t>́</w:t>
      </w:r>
      <w:r>
        <w:rPr>
          <w:lang w:val="es-ES_tradnl"/>
        </w:rPr>
        <w:t xml:space="preserve">tica </w:t>
      </w:r>
      <w:proofErr w:type="spellStart"/>
      <w:r>
        <w:rPr>
          <w:lang w:val="es-ES_tradnl"/>
        </w:rPr>
        <w:t>First</w:t>
      </w:r>
      <w:proofErr w:type="spellEnd"/>
      <w:r>
        <w:rPr>
          <w:lang w:val="es-ES_tradnl"/>
        </w:rPr>
        <w:t xml:space="preserve">-In, </w:t>
      </w:r>
      <w:proofErr w:type="spellStart"/>
      <w:r>
        <w:rPr>
          <w:lang w:val="es-ES_tradnl"/>
        </w:rPr>
        <w:t>First-Out</w:t>
      </w:r>
      <w:proofErr w:type="spellEnd"/>
      <w:r>
        <w:rPr>
          <w:lang w:val="es-ES_tradnl"/>
        </w:rPr>
        <w:t xml:space="preserve"> (FIFO), esto es, el primer elemento que se agrego</w:t>
      </w:r>
      <w:r>
        <w:t xml:space="preserve">́ </w:t>
      </w:r>
      <w:r>
        <w:rPr>
          <w:lang w:val="es-ES_tradnl"/>
        </w:rPr>
        <w:t xml:space="preserve">es el primero que se </w:t>
      </w:r>
      <w:r>
        <w:rPr>
          <w:lang w:val="es-ES_tradnl"/>
        </w:rPr>
        <w:t>elimina.</w:t>
      </w:r>
    </w:p>
    <w:p w:rsidR="00773A72" w:rsidRDefault="00AB3103">
      <w:pPr>
        <w:pStyle w:val="Cuerpo"/>
      </w:pPr>
      <w:r>
        <w:rPr>
          <w:lang w:val="es-ES_tradnl"/>
        </w:rPr>
        <w:t>La cola simple es una estructura de datos de taman</w:t>
      </w:r>
      <w:r>
        <w:t>̃</w:t>
      </w:r>
      <w:r>
        <w:rPr>
          <w:lang w:val="es-ES_tradnl"/>
        </w:rPr>
        <w:t xml:space="preserve">o fijo y cuyas operaciones se realizan por ambos extremos; permite INSERTAR elementos al final de la estructura y permite ELIMINAR elementos por el inicio de </w:t>
      </w:r>
      <w:proofErr w:type="gramStart"/>
      <w:r>
        <w:rPr>
          <w:lang w:val="es-ES_tradnl"/>
        </w:rPr>
        <w:t>la misma</w:t>
      </w:r>
      <w:proofErr w:type="gramEnd"/>
      <w:r>
        <w:rPr>
          <w:lang w:val="es-ES_tradnl"/>
        </w:rPr>
        <w:t xml:space="preserve">. La </w:t>
      </w:r>
      <w:proofErr w:type="spellStart"/>
      <w:r>
        <w:rPr>
          <w:lang w:val="es-ES_tradnl"/>
        </w:rPr>
        <w:t>operacio</w:t>
      </w:r>
      <w:proofErr w:type="spellEnd"/>
      <w:r>
        <w:t>́</w:t>
      </w:r>
      <w:r>
        <w:rPr>
          <w:lang w:val="es-ES_tradnl"/>
        </w:rPr>
        <w:t xml:space="preserve">n de </w:t>
      </w:r>
      <w:r>
        <w:rPr>
          <w:lang w:val="es-ES_tradnl"/>
        </w:rPr>
        <w:t xml:space="preserve">INSERTAR </w:t>
      </w:r>
      <w:proofErr w:type="spellStart"/>
      <w:r>
        <w:rPr>
          <w:lang w:val="es-ES_tradnl"/>
        </w:rPr>
        <w:t>tambie</w:t>
      </w:r>
      <w:proofErr w:type="spellEnd"/>
      <w:r>
        <w:t>́</w:t>
      </w:r>
      <w:r>
        <w:rPr>
          <w:lang w:val="es-ES_tradnl"/>
        </w:rPr>
        <w:t xml:space="preserve">n se le llama ENCOLAR y la </w:t>
      </w:r>
      <w:proofErr w:type="spellStart"/>
      <w:r>
        <w:rPr>
          <w:lang w:val="es-ES_tradnl"/>
        </w:rPr>
        <w:t>operacio</w:t>
      </w:r>
      <w:proofErr w:type="spellEnd"/>
      <w:r>
        <w:t>́</w:t>
      </w:r>
      <w:r>
        <w:rPr>
          <w:lang w:val="es-ES_tradnl"/>
        </w:rPr>
        <w:t xml:space="preserve">n de ELIMINAR </w:t>
      </w:r>
      <w:proofErr w:type="spellStart"/>
      <w:r>
        <w:rPr>
          <w:lang w:val="es-ES_tradnl"/>
        </w:rPr>
        <w:t>tambie</w:t>
      </w:r>
      <w:proofErr w:type="spellEnd"/>
      <w:r>
        <w:t>́</w:t>
      </w:r>
      <w:r>
        <w:rPr>
          <w:lang w:val="es-ES_tradnl"/>
        </w:rPr>
        <w:t>n se le llama DESENCOLAR.</w:t>
      </w:r>
    </w:p>
    <w:p w:rsidR="00773A72" w:rsidRDefault="00AB3103">
      <w:pPr>
        <w:pStyle w:val="Cuerpo"/>
      </w:pPr>
      <w:r>
        <w:rPr>
          <w:lang w:val="es-ES_tradnl"/>
        </w:rPr>
        <w:t xml:space="preserve">En una cola simple, cuando se eliminan elementos se recorre el apuntador HEAD al siguiente elemento de la estructura, dejando espacios de memoria </w:t>
      </w:r>
      <w:proofErr w:type="spellStart"/>
      <w:r>
        <w:rPr>
          <w:lang w:val="es-ES_tradnl"/>
        </w:rPr>
        <w:t>vaci</w:t>
      </w:r>
      <w:proofErr w:type="spellEnd"/>
      <w:r>
        <w:t>́</w:t>
      </w:r>
      <w:r>
        <w:rPr>
          <w:lang w:val="es-ES_tradnl"/>
        </w:rPr>
        <w:t xml:space="preserve">os al </w:t>
      </w:r>
      <w:r>
        <w:rPr>
          <w:lang w:val="es-ES_tradnl"/>
        </w:rPr>
        <w:t xml:space="preserve">inicio de </w:t>
      </w:r>
      <w:proofErr w:type="gramStart"/>
      <w:r>
        <w:rPr>
          <w:lang w:val="es-ES_tradnl"/>
        </w:rPr>
        <w:t>la misma</w:t>
      </w:r>
      <w:proofErr w:type="gramEnd"/>
      <w:r>
        <w:rPr>
          <w:lang w:val="es-ES_tradnl"/>
        </w:rPr>
        <w:t xml:space="preserve">. Existen dos mejoras de la cola simple que utilizan de manera </w:t>
      </w:r>
      <w:proofErr w:type="spellStart"/>
      <w:r>
        <w:rPr>
          <w:lang w:val="es-ES_tradnl"/>
        </w:rPr>
        <w:t>ma</w:t>
      </w:r>
      <w:proofErr w:type="spellEnd"/>
      <w:r>
        <w:t>́</w:t>
      </w:r>
      <w:r>
        <w:rPr>
          <w:lang w:val="es-ES_tradnl"/>
        </w:rPr>
        <w:t>s eficiente la memoria: la cola circular y la cola doble.</w:t>
      </w:r>
    </w:p>
    <w:p w:rsidR="00773A72" w:rsidRDefault="00773A72">
      <w:pPr>
        <w:pStyle w:val="Cuerpo"/>
      </w:pPr>
    </w:p>
    <w:p w:rsidR="00773A72" w:rsidRDefault="00AB3103">
      <w:pPr>
        <w:pStyle w:val="Cuerp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s-ES_tradnl"/>
        </w:rPr>
        <w:t>Desarrollo:</w:t>
      </w:r>
    </w:p>
    <w:p w:rsidR="00773A72" w:rsidRDefault="00AB3103">
      <w:pPr>
        <w:pStyle w:val="Cuerpo"/>
        <w:rPr>
          <w:b/>
          <w:bCs/>
        </w:rPr>
      </w:pPr>
      <w:r>
        <w:rPr>
          <w:b/>
          <w:bCs/>
          <w:lang w:val="es-ES_tradnl"/>
        </w:rPr>
        <w:t>-Ejemplos de cola circular:</w:t>
      </w:r>
    </w:p>
    <w:p w:rsidR="00773A72" w:rsidRDefault="00A827F5">
      <w:pPr>
        <w:pStyle w:val="Cuerpo"/>
        <w:numPr>
          <w:ilvl w:val="0"/>
          <w:numId w:val="2"/>
        </w:numPr>
        <w:rPr>
          <w:b/>
          <w:bCs/>
          <w:lang w:val="es-ES_tradnl"/>
        </w:rPr>
      </w:pPr>
      <w:r>
        <w:rPr>
          <w:noProof/>
          <w:lang w:val="es-ES_tradnl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1375410</wp:posOffset>
                </wp:positionH>
                <wp:positionV relativeFrom="paragraph">
                  <wp:posOffset>2795270</wp:posOffset>
                </wp:positionV>
                <wp:extent cx="3476625" cy="923925"/>
                <wp:effectExtent l="19050" t="19050" r="28575" b="28575"/>
                <wp:wrapNone/>
                <wp:docPr id="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923925"/>
                        </a:xfrm>
                        <a:prstGeom prst="ellipse">
                          <a:avLst/>
                        </a:prstGeom>
                        <a:noFill/>
                        <a:ln w="38100" cap="flat">
                          <a:solidFill>
                            <a:schemeClr val="accent5">
                              <a:lumMod val="75000"/>
                            </a:schemeClr>
                          </a:solidFill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0D08D8" id="Elipse 1" o:spid="_x0000_s1026" style="position:absolute;margin-left:108.3pt;margin-top:220.1pt;width:273.75pt;height:7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" filled="f" strokecolor="#f91e00 [2408]" strokeweight="3pt">
                <v:stroke miterlimit="4" joinstyle="miter"/>
                <v:textbox style="mso-fit-shape-to-text:t" inset="8pt,8pt,8pt,8pt"/>
              </v:oval>
            </w:pict>
          </mc:Fallback>
        </mc:AlternateContent>
      </w:r>
      <w:r w:rsidR="00AB3103">
        <w:rPr>
          <w:rStyle w:val="Ninguno"/>
        </w:rPr>
        <w:t>La barra de selección de objetos de Minecraft, debido a que si llegamos a</w:t>
      </w:r>
      <w:r w:rsidR="00AB3103">
        <w:rPr>
          <w:rStyle w:val="Ninguno"/>
        </w:rPr>
        <w:t xml:space="preserve">l </w:t>
      </w:r>
      <w:proofErr w:type="spellStart"/>
      <w:r w:rsidR="00AB3103">
        <w:rPr>
          <w:rStyle w:val="Ninguno"/>
        </w:rPr>
        <w:t>ultimo</w:t>
      </w:r>
      <w:proofErr w:type="spellEnd"/>
      <w:r w:rsidR="00AB3103">
        <w:rPr>
          <w:rStyle w:val="Ninguno"/>
        </w:rPr>
        <w:t xml:space="preserve"> con el </w:t>
      </w:r>
      <w:proofErr w:type="spellStart"/>
      <w:r w:rsidR="00AB3103">
        <w:rPr>
          <w:rStyle w:val="Ninguno"/>
        </w:rPr>
        <w:t>scroll</w:t>
      </w:r>
      <w:proofErr w:type="spellEnd"/>
      <w:r w:rsidR="00AB3103">
        <w:rPr>
          <w:rStyle w:val="Ninguno"/>
        </w:rPr>
        <w:t xml:space="preserve"> del </w:t>
      </w:r>
      <w:proofErr w:type="gramStart"/>
      <w:r w:rsidR="00AB3103">
        <w:rPr>
          <w:rStyle w:val="Ninguno"/>
        </w:rPr>
        <w:t>mouse</w:t>
      </w:r>
      <w:proofErr w:type="gramEnd"/>
      <w:r w:rsidR="00AB3103">
        <w:rPr>
          <w:rStyle w:val="Ninguno"/>
        </w:rPr>
        <w:t xml:space="preserve">, nos retorna al </w:t>
      </w:r>
      <w:proofErr w:type="spellStart"/>
      <w:r w:rsidR="00AB3103">
        <w:rPr>
          <w:rStyle w:val="Ninguno"/>
        </w:rPr>
        <w:t>ultimo</w:t>
      </w:r>
      <w:proofErr w:type="spellEnd"/>
      <w:r w:rsidR="00AB3103">
        <w:rPr>
          <w:rStyle w:val="Ninguno"/>
        </w:rPr>
        <w:t>.</w:t>
      </w:r>
    </w:p>
    <w:p w:rsidR="00773A72" w:rsidRDefault="00AB3103">
      <w:pPr>
        <w:pStyle w:val="Cuerpo"/>
        <w:rPr>
          <w:rStyle w:val="Ninguno"/>
        </w:rPr>
      </w:pPr>
      <w:r>
        <w:rPr>
          <w:rStyle w:val="Ninguno"/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442532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"/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1447544</wp:posOffset>
                </wp:positionH>
                <wp:positionV relativeFrom="line">
                  <wp:posOffset>2207923</wp:posOffset>
                </wp:positionV>
                <wp:extent cx="3224967" cy="1241145"/>
                <wp:effectExtent l="6693" t="17603" r="6693" b="17603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762390">
                          <a:off x="0" y="0"/>
                          <a:ext cx="3224967" cy="1241145"/>
                        </a:xfrm>
                        <a:prstGeom prst="ellipse">
                          <a:avLst/>
                        </a:prstGeom>
                        <a:noFill/>
                        <a:ln w="508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oval id="_x0000_s1027" style="visibility:visible;position:absolute;margin-left:114.0pt;margin-top:173.9pt;width:253.9pt;height:97.7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rotation:11755400fd;">
                <v:fill on="f"/>
                <v:stroke filltype="solid" color="#000000" opacity="100.0%" weight="4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oval>
            </w:pict>
          </mc:Fallback>
        </mc:AlternateContent>
      </w: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A827F5">
      <w:pPr>
        <w:pStyle w:val="Cuerpo"/>
        <w:rPr>
          <w:rStyle w:val="Ninguno"/>
        </w:rPr>
      </w:pPr>
      <w:r>
        <w:rPr>
          <w:noProof/>
          <w:lang w:val="es-ES_tradnl"/>
          <w14:textOutline w14:w="0" w14:cap="rnd" w14:cmpd="sng" w14:algn="ctr">
            <w14:noFill/>
            <w14:prstDash w14:val="solid"/>
            <w14:bevel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9E90D" wp14:editId="150E8293">
                <wp:simplePos x="0" y="0"/>
                <wp:positionH relativeFrom="margin">
                  <wp:posOffset>4051935</wp:posOffset>
                </wp:positionH>
                <wp:positionV relativeFrom="paragraph">
                  <wp:posOffset>3299460</wp:posOffset>
                </wp:positionV>
                <wp:extent cx="2038350" cy="657225"/>
                <wp:effectExtent l="19050" t="19050" r="19050" b="28575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657225"/>
                        </a:xfrm>
                        <a:prstGeom prst="ellipse">
                          <a:avLst/>
                        </a:prstGeom>
                        <a:noFill/>
                        <a:ln w="38100" cap="flat">
                          <a:solidFill>
                            <a:schemeClr val="accent5">
                              <a:lumMod val="75000"/>
                            </a:schemeClr>
                          </a:solidFill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527848" id="Elipse 2" o:spid="_x0000_s1026" style="position:absolute;margin-left:319.05pt;margin-top:259.8pt;width:160.5pt;height:51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" filled="f" strokecolor="#f91e00 [2408]" strokeweight="3pt">
                <v:stroke miterlimit="4" joinstyle="miter"/>
                <v:textbox inset="8pt,8pt,8pt,8pt"/>
                <w10:wrap anchorx="margin"/>
              </v:oval>
            </w:pict>
          </mc:Fallback>
        </mc:AlternateContent>
      </w:r>
      <w:r w:rsidR="00AB3103">
        <w:rPr>
          <w:b/>
          <w:bCs/>
          <w:lang w:val="es-ES_tradnl"/>
        </w:rPr>
        <w:t xml:space="preserve">2) </w:t>
      </w:r>
      <w:r w:rsidR="00AB3103">
        <w:rPr>
          <w:rStyle w:val="Ninguno"/>
        </w:rPr>
        <w:t xml:space="preserve">La barra de armas y de construcción de </w:t>
      </w:r>
      <w:proofErr w:type="spellStart"/>
      <w:r w:rsidR="00AB3103">
        <w:rPr>
          <w:rStyle w:val="Ninguno"/>
        </w:rPr>
        <w:t>Fortnite</w:t>
      </w:r>
      <w:proofErr w:type="spellEnd"/>
      <w:r w:rsidR="00AB3103">
        <w:rPr>
          <w:rStyle w:val="Ninguno"/>
        </w:rPr>
        <w:t xml:space="preserve">, debido a que le dimos modo, al jugar a la </w:t>
      </w:r>
      <w:r>
        <w:rPr>
          <w:rStyle w:val="Ninguno"/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381000</wp:posOffset>
            </wp:positionV>
            <wp:extent cx="6120057" cy="3442532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proofErr w:type="spellStart"/>
      <w:r w:rsidR="00AB3103">
        <w:rPr>
          <w:rStyle w:val="Ninguno"/>
        </w:rPr>
        <w:t>ultima</w:t>
      </w:r>
      <w:proofErr w:type="spellEnd"/>
      <w:r w:rsidR="00AB3103">
        <w:rPr>
          <w:rStyle w:val="Ninguno"/>
        </w:rPr>
        <w:t xml:space="preserve"> y continuar al mismo sentido de selección, nos retorna a la primera.</w:t>
      </w:r>
    </w:p>
    <w:p w:rsidR="00773A72" w:rsidRDefault="00773A72">
      <w:pPr>
        <w:pStyle w:val="Cuerpo"/>
        <w:rPr>
          <w:rStyle w:val="Ninguno"/>
        </w:rPr>
      </w:pPr>
    </w:p>
    <w:p w:rsidR="00773A72" w:rsidRDefault="00AB3103">
      <w:pPr>
        <w:pStyle w:val="Cuerpo"/>
        <w:rPr>
          <w:rStyle w:val="Ninguno"/>
        </w:rPr>
      </w:pPr>
      <w:r>
        <w:rPr>
          <w:b/>
          <w:bCs/>
          <w:lang w:val="es-ES_tradnl"/>
        </w:rPr>
        <w:t xml:space="preserve">3) </w:t>
      </w:r>
      <w:r>
        <w:rPr>
          <w:rStyle w:val="Ninguno"/>
        </w:rPr>
        <w:t>La selección de c</w:t>
      </w:r>
      <w:r>
        <w:rPr>
          <w:rStyle w:val="Ninguno"/>
        </w:rPr>
        <w:t xml:space="preserve">oches personalizados en </w:t>
      </w:r>
      <w:proofErr w:type="spellStart"/>
      <w:r>
        <w:rPr>
          <w:rStyle w:val="Ninguno"/>
        </w:rPr>
        <w:t>rocket</w:t>
      </w:r>
      <w:proofErr w:type="spellEnd"/>
      <w:r>
        <w:rPr>
          <w:rStyle w:val="Ninguno"/>
        </w:rPr>
        <w:t xml:space="preserve"> league, aquí sin una barra como tal, de igual </w:t>
      </w:r>
      <w:r>
        <w:rPr>
          <w:rStyle w:val="Ninguno"/>
        </w:rPr>
        <w:t xml:space="preserve">manera que en las colas circulares anteriores, al llegar al </w:t>
      </w:r>
      <w:proofErr w:type="spellStart"/>
      <w:r>
        <w:rPr>
          <w:rStyle w:val="Ninguno"/>
        </w:rPr>
        <w:t>ultimo</w:t>
      </w:r>
      <w:proofErr w:type="spellEnd"/>
      <w:r>
        <w:rPr>
          <w:rStyle w:val="Ninguno"/>
        </w:rPr>
        <w:t xml:space="preserve"> coche de la cola y seguir en el </w:t>
      </w:r>
      <w:r w:rsidR="00A827F5">
        <w:rPr>
          <w:rStyle w:val="Ninguno"/>
          <w:noProof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-25400</wp:posOffset>
            </wp:positionH>
            <wp:positionV relativeFrom="line">
              <wp:posOffset>409575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"/>
        </w:rPr>
        <w:t>mismo orden para seleccionar, se regresa al primero, como en el esquema siguient</w:t>
      </w:r>
      <w:r>
        <w:rPr>
          <w:rStyle w:val="Ninguno"/>
        </w:rPr>
        <w:t>e.</w:t>
      </w: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AB3103">
      <w:pPr>
        <w:pStyle w:val="Cuerpo"/>
        <w:rPr>
          <w:rStyle w:val="Ninguno"/>
        </w:rPr>
      </w:pPr>
      <w:r>
        <w:rPr>
          <w:rStyle w:val="Ninguno"/>
          <w:noProof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494628</wp:posOffset>
            </wp:positionH>
            <wp:positionV relativeFrom="page">
              <wp:posOffset>538480</wp:posOffset>
            </wp:positionV>
            <wp:extent cx="5118100" cy="3136900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aptura de pantalla 2020-03-10 a la(s) 10.16.25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136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773A72" w:rsidRDefault="00AB3103">
      <w:pPr>
        <w:pStyle w:val="Cuerpo"/>
        <w:rPr>
          <w:rStyle w:val="Ninguno"/>
        </w:rPr>
      </w:pPr>
      <w:r>
        <w:rPr>
          <w:rStyle w:val="Ninguno"/>
        </w:rPr>
        <w:t>Siendo “Head” el ultimo coche que se muestra, “MAX” el que se está mostrando y “Tail”, el primero que se mostró.</w:t>
      </w:r>
    </w:p>
    <w:p w:rsidR="00773A72" w:rsidRDefault="00773A72">
      <w:pPr>
        <w:pStyle w:val="Cuerpo"/>
        <w:rPr>
          <w:rStyle w:val="Ninguno"/>
        </w:rPr>
      </w:pPr>
    </w:p>
    <w:p w:rsidR="00773A72" w:rsidRDefault="00AB3103">
      <w:pPr>
        <w:pStyle w:val="Cuerpo"/>
        <w:rPr>
          <w:b/>
          <w:bCs/>
        </w:rPr>
      </w:pPr>
      <w:r>
        <w:rPr>
          <w:rStyle w:val="Ninguno"/>
        </w:rPr>
        <w:t>-</w:t>
      </w:r>
      <w:r>
        <w:rPr>
          <w:b/>
          <w:bCs/>
          <w:lang w:val="es-ES_tradnl"/>
        </w:rPr>
        <w:t>Ejemplos de Cola doble</w:t>
      </w:r>
    </w:p>
    <w:p w:rsidR="00773A72" w:rsidRDefault="00AB3103">
      <w:pPr>
        <w:pStyle w:val="Cuerpo"/>
        <w:numPr>
          <w:ilvl w:val="0"/>
          <w:numId w:val="3"/>
        </w:numPr>
        <w:rPr>
          <w:b/>
          <w:bCs/>
          <w:lang w:val="es-ES_tradnl"/>
        </w:rPr>
      </w:pPr>
      <w:r>
        <w:rPr>
          <w:rStyle w:val="Ninguno"/>
        </w:rPr>
        <w:t>Al iniciar Windows con aplicaciones predefinidas que se abren prioritariamente.</w:t>
      </w:r>
    </w:p>
    <w:p w:rsidR="00773A72" w:rsidRDefault="00AB3103">
      <w:pPr>
        <w:pStyle w:val="Cuerpo"/>
        <w:rPr>
          <w:rStyle w:val="Ninguno"/>
        </w:rPr>
      </w:pPr>
      <w:r>
        <w:rPr>
          <w:rStyle w:val="Ninguno"/>
        </w:rPr>
        <w:t xml:space="preserve">Ya que cuando estas </w:t>
      </w:r>
      <w:r>
        <w:rPr>
          <w:rStyle w:val="Ninguno"/>
        </w:rPr>
        <w:t xml:space="preserve">tardan en abrir, pero quieres abrir otra aplicación con urgencia, el sistema </w:t>
      </w:r>
      <w:r>
        <w:rPr>
          <w:rStyle w:val="Ninguno"/>
        </w:rPr>
        <w:t xml:space="preserve">tiene predefinido qué cierta aplicación se debe abrir primero, por lo tanto, la aplicaron que querías </w:t>
      </w:r>
      <w:r w:rsidR="00A827F5">
        <w:rPr>
          <w:rStyle w:val="Ninguno"/>
          <w:noProof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line">
              <wp:posOffset>451485</wp:posOffset>
            </wp:positionV>
            <wp:extent cx="6120057" cy="3442532"/>
            <wp:effectExtent l="0" t="0" r="0" b="5715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"/>
        </w:rPr>
        <w:t>ejecutar debe esperar a que la que tiene prioridad abra.</w:t>
      </w: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773A72">
      <w:pPr>
        <w:pStyle w:val="Cuerpo"/>
        <w:rPr>
          <w:rStyle w:val="Ninguno"/>
        </w:rPr>
      </w:pPr>
    </w:p>
    <w:p w:rsidR="00773A72" w:rsidRDefault="00AB3103">
      <w:pPr>
        <w:pStyle w:val="Cuerpo"/>
        <w:rPr>
          <w:rStyle w:val="Ninguno"/>
        </w:rPr>
      </w:pPr>
      <w:r>
        <w:rPr>
          <w:b/>
          <w:bCs/>
          <w:lang w:val="es-ES_tradnl"/>
        </w:rPr>
        <w:t>2</w:t>
      </w:r>
      <w:r>
        <w:rPr>
          <w:b/>
          <w:bCs/>
          <w:lang w:val="es-ES_tradnl"/>
        </w:rPr>
        <w:t xml:space="preserve">) </w:t>
      </w:r>
      <w:r>
        <w:rPr>
          <w:rStyle w:val="Ninguno"/>
        </w:rPr>
        <w:t>Las mision</w:t>
      </w:r>
      <w:r>
        <w:rPr>
          <w:rStyle w:val="Ninguno"/>
        </w:rPr>
        <w:t>es en los juegos.</w:t>
      </w:r>
    </w:p>
    <w:p w:rsidR="00773A72" w:rsidRDefault="00A827F5">
      <w:pPr>
        <w:pStyle w:val="Cuerpo"/>
        <w:rPr>
          <w:rStyle w:val="Ninguno"/>
        </w:rPr>
      </w:pPr>
      <w:r>
        <w:rPr>
          <w:noProof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1465580</wp:posOffset>
            </wp:positionH>
            <wp:positionV relativeFrom="page">
              <wp:posOffset>2237105</wp:posOffset>
            </wp:positionV>
            <wp:extent cx="4064000" cy="2286000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8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B3103">
        <w:rPr>
          <w:rStyle w:val="Ninguno"/>
        </w:rPr>
        <w:t>Cuando quieres iniciar una misión secundaria en un juego, pero por defecto, ya sea por el orden cronológico de la historia o simplemente así se requiere, el juego no permite que inicies esa misión secundaria hasta que acabes la misión pri</w:t>
      </w:r>
      <w:r w:rsidR="00AB3103">
        <w:rPr>
          <w:rStyle w:val="Ninguno"/>
        </w:rPr>
        <w:t>ncipal ya sea por entender la historia, necesitas un ítem para concluir la misión secundaria, etc.</w:t>
      </w:r>
    </w:p>
    <w:p w:rsidR="00773A72" w:rsidRDefault="00773A72">
      <w:pPr>
        <w:pStyle w:val="Cuerpo"/>
        <w:rPr>
          <w:rStyle w:val="Ninguno"/>
        </w:rPr>
      </w:pPr>
    </w:p>
    <w:p w:rsidR="00773A72" w:rsidRDefault="00AB3103">
      <w:pPr>
        <w:pStyle w:val="Cuerpo"/>
        <w:rPr>
          <w:rStyle w:val="Ninguno"/>
        </w:rPr>
      </w:pPr>
      <w:r>
        <w:rPr>
          <w:b/>
          <w:bCs/>
          <w:lang w:val="es-ES_tradnl"/>
        </w:rPr>
        <w:t xml:space="preserve">3) </w:t>
      </w:r>
      <w:r>
        <w:rPr>
          <w:rStyle w:val="Ninguno"/>
        </w:rPr>
        <w:t>La fila del cine que tiene una membresía superior o boletos pagados.</w:t>
      </w:r>
    </w:p>
    <w:p w:rsidR="00773A72" w:rsidRDefault="00AB3103">
      <w:pPr>
        <w:pStyle w:val="Cuerpo"/>
        <w:rPr>
          <w:rStyle w:val="Ninguno"/>
        </w:rPr>
      </w:pPr>
      <w:r>
        <w:rPr>
          <w:rStyle w:val="Ninguno"/>
        </w:rPr>
        <w:t>En la fila del cine hay dos colas a las que el cajero despacha, la general y la exc</w:t>
      </w:r>
      <w:r>
        <w:rPr>
          <w:rStyle w:val="Ninguno"/>
        </w:rPr>
        <w:t xml:space="preserve">lusiva, cuando una persona llega a la exclusiva, se podría decir que se pone hasta en frente de la cola general, </w:t>
      </w:r>
      <w:r>
        <w:rPr>
          <w:rStyle w:val="Ninguno"/>
        </w:rPr>
        <w:t>por lo cual el cajero despachara a esta persona primero.</w:t>
      </w:r>
    </w:p>
    <w:p w:rsidR="00773A72" w:rsidRDefault="00A827F5">
      <w:pPr>
        <w:pStyle w:val="Cuerpo"/>
        <w:rPr>
          <w:rStyle w:val="Ninguno"/>
        </w:rPr>
      </w:pPr>
      <w:r>
        <w:rPr>
          <w:rStyle w:val="Ninguno"/>
          <w:noProof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line">
              <wp:posOffset>332105</wp:posOffset>
            </wp:positionV>
            <wp:extent cx="4343400" cy="2921000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2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773A72" w:rsidRDefault="00AB3103">
      <w:pPr>
        <w:pStyle w:val="Cuerp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s-ES_tradnl"/>
        </w:rPr>
        <w:t>Conclusión:</w:t>
      </w:r>
    </w:p>
    <w:p w:rsidR="00773A72" w:rsidRDefault="00AB3103">
      <w:pPr>
        <w:pStyle w:val="Cuerpo"/>
      </w:pPr>
      <w:r>
        <w:rPr>
          <w:lang w:val="es-ES_tradnl"/>
        </w:rPr>
        <w:t>Las colas circulares sirven muy bien para los videojuegos, para mostrar c</w:t>
      </w:r>
      <w:r>
        <w:rPr>
          <w:lang w:val="es-ES_tradnl"/>
        </w:rPr>
        <w:t>iertos objetos que se puedan usar en orden y se muestren las veces que se requiera.</w:t>
      </w:r>
    </w:p>
    <w:p w:rsidR="00773A72" w:rsidRDefault="00773A72">
      <w:pPr>
        <w:pStyle w:val="Cuerpo"/>
      </w:pPr>
    </w:p>
    <w:p w:rsidR="00773A72" w:rsidRDefault="00AB3103">
      <w:pPr>
        <w:pStyle w:val="Cuerpo"/>
      </w:pPr>
      <w:r>
        <w:rPr>
          <w:lang w:val="es-ES_tradnl"/>
        </w:rPr>
        <w:t>Las colas dobles sirven para ejecutar o usar elementos de forma prioritaria respecto a los demás elementos en la cola.</w:t>
      </w:r>
    </w:p>
    <w:p w:rsidR="00773A72" w:rsidRDefault="00773A72">
      <w:pPr>
        <w:pStyle w:val="Cuerpo"/>
      </w:pPr>
    </w:p>
    <w:p w:rsidR="00773A72" w:rsidRDefault="00AB3103">
      <w:pPr>
        <w:pStyle w:val="Cuerp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s-ES_tradnl"/>
        </w:rPr>
        <w:t>Bibliografía:</w:t>
      </w:r>
    </w:p>
    <w:p w:rsidR="00773A72" w:rsidRDefault="00773A72">
      <w:pPr>
        <w:pStyle w:val="Cuerpo"/>
        <w:rPr>
          <w:b/>
          <w:bCs/>
          <w:sz w:val="26"/>
          <w:szCs w:val="26"/>
        </w:rPr>
      </w:pPr>
    </w:p>
    <w:p w:rsidR="00773A72" w:rsidRDefault="00AB3103">
      <w:pPr>
        <w:pStyle w:val="Cuerpo"/>
      </w:pPr>
      <w:r>
        <w:rPr>
          <w:lang w:val="en-US"/>
        </w:rPr>
        <w:t xml:space="preserve">Introduction to </w:t>
      </w:r>
      <w:r>
        <w:rPr>
          <w:lang w:val="en-US"/>
        </w:rPr>
        <w:t xml:space="preserve">Algorithms. Thomas H. </w:t>
      </w:r>
      <w:proofErr w:type="spellStart"/>
      <w:r>
        <w:rPr>
          <w:lang w:val="en-US"/>
        </w:rPr>
        <w:t>Cormen</w:t>
      </w:r>
      <w:proofErr w:type="spellEnd"/>
      <w:r>
        <w:rPr>
          <w:lang w:val="en-US"/>
        </w:rPr>
        <w:t xml:space="preserve">, Charles E. </w:t>
      </w:r>
      <w:proofErr w:type="spellStart"/>
      <w:r>
        <w:rPr>
          <w:lang w:val="en-US"/>
        </w:rPr>
        <w:t>Leiserson</w:t>
      </w:r>
      <w:proofErr w:type="spellEnd"/>
      <w:r>
        <w:rPr>
          <w:lang w:val="en-US"/>
        </w:rPr>
        <w:t xml:space="preserve">, Ronald L. </w:t>
      </w:r>
      <w:proofErr w:type="spellStart"/>
      <w:r>
        <w:rPr>
          <w:lang w:val="en-US"/>
        </w:rPr>
        <w:t>Rivest</w:t>
      </w:r>
      <w:proofErr w:type="spellEnd"/>
      <w:r>
        <w:rPr>
          <w:lang w:val="en-US"/>
        </w:rPr>
        <w:t>, Clifford Stein, McGraw-Hill.</w:t>
      </w:r>
    </w:p>
    <w:p w:rsidR="00773A72" w:rsidRDefault="00773A72">
      <w:pPr>
        <w:pStyle w:val="Cuerpo"/>
      </w:pPr>
    </w:p>
    <w:p w:rsidR="00773A72" w:rsidRDefault="00AB3103">
      <w:pPr>
        <w:pStyle w:val="Cuerpo"/>
      </w:pPr>
      <w:proofErr w:type="spellStart"/>
      <w:r>
        <w:t>The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Manual. Steven S. </w:t>
      </w:r>
      <w:proofErr w:type="spellStart"/>
      <w:r>
        <w:t>Skiena</w:t>
      </w:r>
      <w:proofErr w:type="spellEnd"/>
      <w:r>
        <w:t>, Springer.</w:t>
      </w:r>
    </w:p>
    <w:p w:rsidR="00773A72" w:rsidRDefault="00AB3103">
      <w:pPr>
        <w:pStyle w:val="Cuerpo"/>
      </w:pPr>
      <w:r>
        <w:rPr>
          <w:lang w:val="es-ES_tradnl"/>
        </w:rPr>
        <w:t xml:space="preserve">CAPCOM (2012). CAPCOM: RESIDENT EVIL 6 | Manual web oficial [Figura 1]. Consulta: </w:t>
      </w:r>
      <w:proofErr w:type="gramStart"/>
      <w:r>
        <w:rPr>
          <w:lang w:val="es-ES_tradnl"/>
        </w:rPr>
        <w:t>Enero</w:t>
      </w:r>
      <w:proofErr w:type="gramEnd"/>
      <w:r>
        <w:rPr>
          <w:lang w:val="es-ES_tradnl"/>
        </w:rPr>
        <w:t xml:space="preserve"> de </w:t>
      </w:r>
      <w:r>
        <w:rPr>
          <w:lang w:val="es-ES_tradnl"/>
        </w:rPr>
        <w:t>2016. Disponible en: http://game.capcom.com/manual/bio6/es/page-74.html</w:t>
      </w:r>
    </w:p>
    <w:p w:rsidR="00773A72" w:rsidRDefault="00AB3103">
      <w:pPr>
        <w:pStyle w:val="Cuerpo"/>
      </w:pPr>
      <w:proofErr w:type="spellStart"/>
      <w:r>
        <w:rPr>
          <w:lang w:val="es-ES_tradnl"/>
        </w:rPr>
        <w:t>SergioGameplayer</w:t>
      </w:r>
      <w:proofErr w:type="spellEnd"/>
      <w:r>
        <w:rPr>
          <w:lang w:val="es-ES_tradnl"/>
        </w:rPr>
        <w:t xml:space="preserve"> (2014). FIFA </w:t>
      </w:r>
      <w:proofErr w:type="spellStart"/>
      <w:r>
        <w:rPr>
          <w:lang w:val="es-ES_tradnl"/>
        </w:rPr>
        <w:t>World</w:t>
      </w:r>
      <w:proofErr w:type="spellEnd"/>
      <w:r>
        <w:rPr>
          <w:lang w:val="es-ES_tradnl"/>
        </w:rPr>
        <w:t xml:space="preserve"> Cup </w:t>
      </w:r>
      <w:proofErr w:type="spellStart"/>
      <w:r>
        <w:rPr>
          <w:lang w:val="es-ES_tradnl"/>
        </w:rPr>
        <w:t>Brazil</w:t>
      </w:r>
      <w:proofErr w:type="spellEnd"/>
      <w:r>
        <w:rPr>
          <w:lang w:val="es-ES_tradnl"/>
        </w:rPr>
        <w:t xml:space="preserve"> 2014 - </w:t>
      </w:r>
      <w:proofErr w:type="gramStart"/>
      <w:r>
        <w:rPr>
          <w:lang w:val="es-ES_tradnl"/>
        </w:rPr>
        <w:t xml:space="preserve">Juego Completo </w:t>
      </w:r>
      <w:proofErr w:type="spellStart"/>
      <w:r>
        <w:rPr>
          <w:lang w:val="es-ES_tradnl"/>
        </w:rPr>
        <w:t>Menu</w:t>
      </w:r>
      <w:proofErr w:type="spellEnd"/>
      <w:r>
        <w:t>́</w:t>
      </w:r>
      <w:r>
        <w:rPr>
          <w:lang w:val="es-ES_tradnl"/>
        </w:rPr>
        <w:t xml:space="preserve">s, Modos de Juego Equipos Uniformes y </w:t>
      </w:r>
      <w:proofErr w:type="spellStart"/>
      <w:r>
        <w:rPr>
          <w:lang w:val="es-ES_tradnl"/>
        </w:rPr>
        <w:t>mas</w:t>
      </w:r>
      <w:proofErr w:type="spellEnd"/>
      <w:r>
        <w:rPr>
          <w:lang w:val="es-ES_tradnl"/>
        </w:rPr>
        <w:t>!</w:t>
      </w:r>
      <w:proofErr w:type="gramEnd"/>
      <w:r>
        <w:rPr>
          <w:lang w:val="es-ES_tradnl"/>
        </w:rPr>
        <w:t xml:space="preserve"> [Figura 2]. Consulta: </w:t>
      </w:r>
      <w:proofErr w:type="gramStart"/>
      <w:r>
        <w:rPr>
          <w:lang w:val="es-ES_tradnl"/>
        </w:rPr>
        <w:t>Enero</w:t>
      </w:r>
      <w:proofErr w:type="gramEnd"/>
      <w:r>
        <w:rPr>
          <w:lang w:val="es-ES_tradnl"/>
        </w:rPr>
        <w:t xml:space="preserve"> de 2016. Disponible en: https://www.you</w:t>
      </w:r>
      <w:r>
        <w:rPr>
          <w:lang w:val="es-ES_tradnl"/>
        </w:rPr>
        <w:t>tube.com/watch?v=Pyu0Xp7MVJI 9</w:t>
      </w:r>
    </w:p>
    <w:p w:rsidR="00773A72" w:rsidRDefault="00773A72">
      <w:pPr>
        <w:pStyle w:val="Cuerpo"/>
      </w:pPr>
    </w:p>
    <w:p w:rsidR="00773A72" w:rsidRDefault="00AB3103">
      <w:pPr>
        <w:pStyle w:val="Cuerpo"/>
      </w:pPr>
      <w:r>
        <w:rPr>
          <w:lang w:val="de-DE"/>
        </w:rPr>
        <w:t>http://lcp02.fi-b.unam.mx</w:t>
      </w:r>
    </w:p>
    <w:sectPr w:rsidR="00773A72">
      <w:headerReference w:type="default" r:id="rId15"/>
      <w:footerReference w:type="default" r:id="rId16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3103" w:rsidRDefault="00AB3103">
      <w:r>
        <w:separator/>
      </w:r>
    </w:p>
  </w:endnote>
  <w:endnote w:type="continuationSeparator" w:id="0">
    <w:p w:rsidR="00AB3103" w:rsidRDefault="00AB3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3A72" w:rsidRDefault="00773A7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3103" w:rsidRDefault="00AB3103">
      <w:r>
        <w:separator/>
      </w:r>
    </w:p>
  </w:footnote>
  <w:footnote w:type="continuationSeparator" w:id="0">
    <w:p w:rsidR="00AB3103" w:rsidRDefault="00AB31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3A72" w:rsidRDefault="00773A7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1F1F24"/>
    <w:multiLevelType w:val="hybridMultilevel"/>
    <w:tmpl w:val="C7581C20"/>
    <w:styleLink w:val="Letra"/>
    <w:lvl w:ilvl="0" w:tplc="3C1EC23A">
      <w:start w:val="1"/>
      <w:numFmt w:val="decimal"/>
      <w:lvlText w:val="%1)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34E8A00">
      <w:start w:val="1"/>
      <w:numFmt w:val="decimal"/>
      <w:lvlText w:val="%2)"/>
      <w:lvlJc w:val="left"/>
      <w:pPr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13812E8">
      <w:start w:val="1"/>
      <w:numFmt w:val="decimal"/>
      <w:lvlText w:val="%3)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0DC4642">
      <w:start w:val="1"/>
      <w:numFmt w:val="decimal"/>
      <w:lvlText w:val="%4)"/>
      <w:lvlJc w:val="left"/>
      <w:pPr>
        <w:ind w:left="14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0D061B4">
      <w:start w:val="1"/>
      <w:numFmt w:val="decimal"/>
      <w:lvlText w:val="%5)"/>
      <w:lvlJc w:val="left"/>
      <w:pPr>
        <w:ind w:left="180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F0A5C66">
      <w:start w:val="1"/>
      <w:numFmt w:val="decimal"/>
      <w:lvlText w:val="%6)"/>
      <w:lvlJc w:val="left"/>
      <w:pPr>
        <w:ind w:left="21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E4C54E">
      <w:start w:val="1"/>
      <w:numFmt w:val="decimal"/>
      <w:lvlText w:val="%7)"/>
      <w:lvlJc w:val="left"/>
      <w:pPr>
        <w:ind w:left="25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65A8898">
      <w:start w:val="1"/>
      <w:numFmt w:val="decimal"/>
      <w:lvlText w:val="%8)"/>
      <w:lvlJc w:val="left"/>
      <w:pPr>
        <w:ind w:left="28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8725BEC">
      <w:start w:val="1"/>
      <w:numFmt w:val="decimal"/>
      <w:lvlText w:val="%9)"/>
      <w:lvlJc w:val="left"/>
      <w:pPr>
        <w:ind w:left="32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45330964"/>
    <w:multiLevelType w:val="hybridMultilevel"/>
    <w:tmpl w:val="C7581C20"/>
    <w:numStyleLink w:val="Letra"/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3A72"/>
    <w:rsid w:val="00773A72"/>
    <w:rsid w:val="00A827F5"/>
    <w:rsid w:val="00AB3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1FB22"/>
  <w15:docId w15:val="{0BDDBF6C-EEA8-499B-846A-6AECB5E56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  <w:rPr>
      <w:lang w:val="es-ES_tradnl"/>
    </w:rPr>
  </w:style>
  <w:style w:type="numbering" w:customStyle="1" w:styleId="Letra">
    <w:name w:val="Letra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image" Target="media/image7.ti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ti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tif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615</Words>
  <Characters>3385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Fernando Cuellar</cp:lastModifiedBy>
  <cp:revision>2</cp:revision>
  <dcterms:created xsi:type="dcterms:W3CDTF">2020-03-11T01:14:00Z</dcterms:created>
  <dcterms:modified xsi:type="dcterms:W3CDTF">2020-03-11T01:19:00Z</dcterms:modified>
</cp:coreProperties>
</file>